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AGENDA ®</w:t>
      </w:r>
      <w:bookmarkStart w:id="0" w:name="_GoBack"/>
      <w:bookmarkEnd w:id="0"/>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cstheme="minorHAnsi"/>
          <w:sz w:val="24"/>
          <w:szCs w:val="24"/>
        </w:rPr>
      </w:pPr>
      <w:r>
        <w:rPr>
          <w:rFonts w:cstheme="minorHAnsi"/>
          <w:sz w:val="24"/>
          <w:szCs w:val="24"/>
        </w:rPr>
        <w:t>Tuesday,</w:t>
      </w:r>
      <w:r>
        <w:rPr>
          <w:rFonts w:hint="default" w:cstheme="minorHAnsi"/>
          <w:sz w:val="24"/>
          <w:szCs w:val="24"/>
          <w:lang w:val="en-US"/>
        </w:rPr>
        <w:t xml:space="preserve"> December 12</w:t>
      </w:r>
      <w:r>
        <w:rPr>
          <w:rFonts w:cstheme="minorHAnsi"/>
          <w:sz w:val="24"/>
          <w:szCs w:val="24"/>
        </w:rPr>
        <w:t>, 2023</w:t>
      </w:r>
    </w:p>
    <w:p>
      <w:pPr>
        <w:spacing w:after="0" w:line="240" w:lineRule="auto"/>
        <w:jc w:val="center"/>
        <w:rPr>
          <w:rFonts w:cstheme="minorHAnsi"/>
          <w:sz w:val="24"/>
          <w:szCs w:val="24"/>
        </w:rPr>
      </w:pPr>
      <w:r>
        <w:rPr>
          <w:rFonts w:cstheme="minorHAnsi"/>
          <w:sz w:val="24"/>
          <w:szCs w:val="24"/>
        </w:rPr>
        <w:t>6:30 p.m.</w:t>
      </w:r>
    </w:p>
    <w:p>
      <w:pPr>
        <w:spacing w:after="0" w:line="240" w:lineRule="auto"/>
        <w:jc w:val="center"/>
        <w:rPr>
          <w:rFonts w:cstheme="minorHAnsi"/>
          <w:sz w:val="24"/>
          <w:szCs w:val="24"/>
        </w:rPr>
      </w:pPr>
    </w:p>
    <w:p>
      <w:pPr>
        <w:spacing w:after="0" w:line="240" w:lineRule="auto"/>
        <w:jc w:val="both"/>
        <w:rPr>
          <w:rFonts w:cstheme="minorHAnsi"/>
          <w:sz w:val="28"/>
          <w:szCs w:val="28"/>
        </w:rPr>
      </w:pPr>
    </w:p>
    <w:p>
      <w:pPr>
        <w:numPr>
          <w:ilvl w:val="0"/>
          <w:numId w:val="1"/>
        </w:numPr>
        <w:spacing w:after="0" w:line="240" w:lineRule="auto"/>
        <w:jc w:val="both"/>
        <w:rPr>
          <w:rFonts w:cstheme="minorHAnsi"/>
          <w:b/>
          <w:bCs/>
          <w:sz w:val="28"/>
          <w:szCs w:val="28"/>
        </w:rPr>
      </w:pPr>
      <w:r>
        <w:rPr>
          <w:rFonts w:cstheme="minorHAnsi"/>
          <w:b/>
          <w:bCs/>
          <w:sz w:val="28"/>
          <w:szCs w:val="28"/>
        </w:rPr>
        <w:t>Call to Order, Invocation, and Pledge Allegiance to Flag</w:t>
      </w:r>
      <w:r>
        <w:rPr>
          <w:rFonts w:hint="default" w:cstheme="minorHAnsi"/>
          <w:b/>
          <w:bCs/>
          <w:sz w:val="28"/>
          <w:szCs w:val="28"/>
          <w:lang w:val="en-US"/>
        </w:rPr>
        <w:t xml:space="preserve"> - Mayor Rivers</w:t>
      </w:r>
    </w:p>
    <w:p>
      <w:pPr>
        <w:spacing w:after="0" w:line="240" w:lineRule="auto"/>
        <w:jc w:val="both"/>
        <w:rPr>
          <w:rFonts w:cstheme="minorHAnsi"/>
          <w:b/>
          <w:bCs/>
          <w:sz w:val="28"/>
          <w:szCs w:val="28"/>
        </w:rPr>
      </w:pPr>
    </w:p>
    <w:p>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Roll Call</w:t>
      </w:r>
      <w:r>
        <w:rPr>
          <w:rFonts w:hint="default" w:cstheme="minorHAnsi"/>
          <w:b/>
          <w:bCs/>
          <w:sz w:val="28"/>
          <w:szCs w:val="28"/>
          <w:lang w:val="en-US"/>
        </w:rPr>
        <w:t xml:space="preserve"> - Members present: </w:t>
      </w:r>
    </w:p>
    <w:p>
      <w:pPr>
        <w:numPr>
          <w:ilvl w:val="0"/>
          <w:numId w:val="0"/>
        </w:numPr>
        <w:spacing w:after="0" w:line="240" w:lineRule="auto"/>
        <w:ind w:leftChars="0"/>
        <w:jc w:val="both"/>
        <w:rPr>
          <w:rFonts w:hint="default" w:cstheme="minorHAnsi"/>
          <w:b/>
          <w:bCs/>
          <w:sz w:val="28"/>
          <w:szCs w:val="28"/>
          <w:lang w:val="en-US"/>
        </w:rPr>
      </w:pPr>
    </w:p>
    <w:p>
      <w:pPr>
        <w:spacing w:after="0" w:line="240" w:lineRule="auto"/>
        <w:jc w:val="both"/>
        <w:rPr>
          <w:rFonts w:cstheme="minorHAnsi"/>
          <w:b/>
          <w:bCs/>
          <w:sz w:val="28"/>
          <w:szCs w:val="28"/>
        </w:rPr>
      </w:pPr>
      <w:r>
        <w:rPr>
          <w:rFonts w:cstheme="minorHAnsi"/>
          <w:b/>
          <w:bCs/>
          <w:sz w:val="28"/>
          <w:szCs w:val="28"/>
        </w:rPr>
        <w:t>3.</w:t>
      </w:r>
      <w:r>
        <w:rPr>
          <w:rFonts w:cstheme="minorHAnsi"/>
          <w:b/>
          <w:bCs/>
          <w:sz w:val="28"/>
          <w:szCs w:val="28"/>
        </w:rPr>
        <w:tab/>
      </w:r>
      <w:r>
        <w:rPr>
          <w:rFonts w:cstheme="minorHAnsi"/>
          <w:b/>
          <w:bCs/>
          <w:sz w:val="28"/>
          <w:szCs w:val="28"/>
        </w:rPr>
        <w:t>Additions, Deletions, and/or Amendments to the Agenda</w:t>
      </w:r>
      <w:r>
        <w:rPr>
          <w:rFonts w:hint="default" w:cstheme="minorHAnsi"/>
          <w:b/>
          <w:bCs/>
          <w:sz w:val="28"/>
          <w:szCs w:val="28"/>
          <w:lang w:val="en-US"/>
        </w:rPr>
        <w:t xml:space="preserve"> </w:t>
      </w:r>
      <w:r>
        <w:rPr>
          <w:rFonts w:cstheme="minorHAnsi"/>
          <w:b/>
          <w:bCs/>
          <w:sz w:val="28"/>
          <w:szCs w:val="28"/>
        </w:rPr>
        <w:t xml:space="preserve"> </w:t>
      </w:r>
    </w:p>
    <w:p>
      <w:pPr>
        <w:spacing w:after="0" w:line="240" w:lineRule="auto"/>
        <w:jc w:val="both"/>
        <w:rPr>
          <w:rFonts w:cstheme="minorHAnsi"/>
          <w:b/>
          <w:bCs/>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numPr>
          <w:ilvl w:val="0"/>
          <w:numId w:val="0"/>
        </w:numPr>
        <w:spacing w:after="0" w:line="240" w:lineRule="auto"/>
        <w:jc w:val="both"/>
        <w:rPr>
          <w:rFonts w:cstheme="minorHAnsi"/>
          <w:sz w:val="28"/>
          <w:szCs w:val="28"/>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cstheme="minorHAnsi"/>
          <w:sz w:val="28"/>
          <w:szCs w:val="28"/>
        </w:rPr>
      </w:pPr>
      <w:r>
        <w:rPr>
          <w:rFonts w:hint="default" w:ascii="Calibri" w:hAnsi="Calibri" w:eastAsia="Arial" w:cs="Calibri"/>
          <w:b/>
          <w:bCs/>
          <w:kern w:val="0"/>
          <w:sz w:val="28"/>
          <w:szCs w:val="28"/>
          <w:lang w:val="en-US" w:eastAsia="zh-CN" w:bidi="ar"/>
        </w:rPr>
        <w:t>5.</w:t>
      </w:r>
      <w:r>
        <w:rPr>
          <w:rFonts w:cstheme="minorHAnsi"/>
          <w:b/>
          <w:bCs/>
          <w:sz w:val="28"/>
          <w:szCs w:val="28"/>
        </w:rPr>
        <w:t xml:space="preserve">       </w:t>
      </w:r>
      <w:r>
        <w:rPr>
          <w:rFonts w:hint="default" w:cstheme="minorHAnsi"/>
          <w:b/>
          <w:bCs/>
          <w:sz w:val="28"/>
          <w:szCs w:val="28"/>
          <w:lang w:val="en-US"/>
        </w:rPr>
        <w:t xml:space="preserve"> </w:t>
      </w:r>
      <w:r>
        <w:rPr>
          <w:rFonts w:cstheme="minorHAnsi"/>
          <w:b/>
          <w:bCs/>
          <w:sz w:val="28"/>
          <w:szCs w:val="28"/>
        </w:rPr>
        <w:t>P</w:t>
      </w:r>
      <w:r>
        <w:rPr>
          <w:rFonts w:hint="default" w:cstheme="minorHAnsi"/>
          <w:b/>
          <w:bCs/>
          <w:sz w:val="28"/>
          <w:szCs w:val="28"/>
          <w:lang w:val="en-US"/>
        </w:rPr>
        <w:t>resentation -  None</w:t>
      </w:r>
    </w:p>
    <w:p>
      <w:pPr>
        <w:spacing w:after="0" w:line="240" w:lineRule="auto"/>
        <w:jc w:val="both"/>
        <w:rPr>
          <w:rFonts w:cstheme="minorHAnsi"/>
          <w:b/>
          <w:bCs/>
          <w:sz w:val="28"/>
          <w:szCs w:val="28"/>
        </w:rPr>
      </w:pPr>
      <w:r>
        <w:rPr>
          <w:rFonts w:cstheme="minorHAnsi"/>
          <w:sz w:val="28"/>
          <w:szCs w:val="28"/>
        </w:rPr>
        <w:tab/>
      </w:r>
    </w:p>
    <w:p>
      <w:pPr>
        <w:spacing w:after="0" w:line="240" w:lineRule="auto"/>
        <w:jc w:val="both"/>
        <w:rPr>
          <w:rFonts w:cstheme="minorHAnsi"/>
          <w:b/>
          <w:bCs/>
          <w:sz w:val="28"/>
          <w:szCs w:val="28"/>
        </w:rPr>
      </w:pPr>
      <w:r>
        <w:rPr>
          <w:rFonts w:cstheme="minorHAnsi"/>
          <w:b/>
          <w:bCs/>
          <w:sz w:val="28"/>
          <w:szCs w:val="28"/>
        </w:rPr>
        <w:t>6.</w:t>
      </w:r>
      <w:r>
        <w:rPr>
          <w:rFonts w:cstheme="minorHAnsi"/>
          <w:b/>
          <w:bCs/>
          <w:sz w:val="28"/>
          <w:szCs w:val="28"/>
        </w:rPr>
        <w:tab/>
      </w:r>
      <w:r>
        <w:rPr>
          <w:rFonts w:cstheme="minorHAnsi"/>
          <w:b/>
          <w:bCs/>
          <w:sz w:val="28"/>
          <w:szCs w:val="28"/>
        </w:rPr>
        <w:t>Approval of Minutes:</w:t>
      </w:r>
      <w:r>
        <w:rPr>
          <w:rFonts w:cstheme="minorHAnsi"/>
          <w:b/>
          <w:bCs/>
          <w:sz w:val="28"/>
          <w:szCs w:val="28"/>
        </w:rPr>
        <w:tab/>
      </w:r>
    </w:p>
    <w:p>
      <w:pPr>
        <w:spacing w:after="0" w:line="240" w:lineRule="auto"/>
        <w:ind w:firstLine="720"/>
        <w:rPr>
          <w:rFonts w:hint="default" w:cstheme="minorHAnsi"/>
          <w:sz w:val="28"/>
          <w:szCs w:val="28"/>
          <w:lang w:val="en-US"/>
        </w:rPr>
      </w:pPr>
    </w:p>
    <w:p>
      <w:pPr>
        <w:spacing w:after="0" w:line="240" w:lineRule="auto"/>
        <w:ind w:firstLine="720"/>
        <w:rPr>
          <w:rFonts w:hint="default" w:cstheme="minorHAnsi"/>
          <w:sz w:val="28"/>
          <w:szCs w:val="28"/>
          <w:lang w:val="en-US"/>
        </w:rPr>
      </w:pPr>
      <w:r>
        <w:rPr>
          <w:rFonts w:hint="default" w:cstheme="minorHAnsi"/>
          <w:sz w:val="28"/>
          <w:szCs w:val="28"/>
          <w:lang w:val="en-US"/>
        </w:rPr>
        <w:t xml:space="preserve">November 14, 2023 </w:t>
      </w:r>
    </w:p>
    <w:p>
      <w:pPr>
        <w:spacing w:after="0" w:line="240" w:lineRule="auto"/>
        <w:ind w:firstLine="720"/>
        <w:rPr>
          <w:rFonts w:hint="default" w:cstheme="minorHAnsi"/>
          <w:sz w:val="28"/>
          <w:szCs w:val="28"/>
          <w:lang w:val="en-US"/>
        </w:rPr>
      </w:pPr>
    </w:p>
    <w:p>
      <w:pPr>
        <w:numPr>
          <w:ilvl w:val="0"/>
          <w:numId w:val="3"/>
        </w:numPr>
        <w:spacing w:after="0" w:line="240" w:lineRule="auto"/>
        <w:jc w:val="both"/>
        <w:rPr>
          <w:rFonts w:hint="default" w:cstheme="minorHAnsi"/>
          <w:b w:val="0"/>
          <w:bCs w:val="0"/>
          <w:sz w:val="28"/>
          <w:szCs w:val="28"/>
          <w:lang w:val="en-US"/>
        </w:rPr>
      </w:pPr>
      <w:r>
        <w:rPr>
          <w:rFonts w:cstheme="minorHAnsi"/>
          <w:b/>
          <w:bCs/>
          <w:sz w:val="28"/>
          <w:szCs w:val="28"/>
        </w:rPr>
        <w:t xml:space="preserve">Old Business -  </w:t>
      </w:r>
    </w:p>
    <w:p>
      <w:pPr>
        <w:numPr>
          <w:ilvl w:val="0"/>
          <w:numId w:val="0"/>
        </w:numPr>
        <w:spacing w:after="0" w:line="240" w:lineRule="auto"/>
        <w:jc w:val="both"/>
        <w:rPr>
          <w:rFonts w:cstheme="minorHAnsi"/>
          <w:b/>
          <w:bCs/>
          <w:sz w:val="28"/>
          <w:szCs w:val="28"/>
        </w:rPr>
      </w:pPr>
    </w:p>
    <w:p>
      <w:pPr>
        <w:numPr>
          <w:ilvl w:val="0"/>
          <w:numId w:val="3"/>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New Business -</w:t>
      </w:r>
      <w:r>
        <w:rPr>
          <w:rFonts w:hint="default" w:cstheme="minorHAnsi"/>
          <w:b/>
          <w:bCs/>
          <w:sz w:val="28"/>
          <w:szCs w:val="28"/>
          <w:lang w:val="en-US"/>
        </w:rPr>
        <w:t xml:space="preserve">  </w:t>
      </w:r>
    </w:p>
    <w:p>
      <w:pPr>
        <w:numPr>
          <w:numId w:val="0"/>
        </w:numPr>
        <w:spacing w:after="0" w:line="240" w:lineRule="auto"/>
        <w:ind w:leftChars="0"/>
        <w:jc w:val="both"/>
        <w:rPr>
          <w:rFonts w:hint="default" w:cstheme="minorHAnsi"/>
          <w:b/>
          <w:bCs/>
          <w:sz w:val="28"/>
          <w:szCs w:val="28"/>
          <w:lang w:val="en-US"/>
        </w:rPr>
      </w:pPr>
    </w:p>
    <w:p>
      <w:pPr>
        <w:numPr>
          <w:ilvl w:val="0"/>
          <w:numId w:val="4"/>
        </w:numPr>
        <w:spacing w:after="0" w:line="240" w:lineRule="auto"/>
        <w:ind w:left="720" w:leftChars="0" w:firstLine="0" w:firstLineChars="0"/>
        <w:jc w:val="both"/>
        <w:rPr>
          <w:rFonts w:hint="default" w:cstheme="minorHAnsi"/>
          <w:b/>
          <w:bCs/>
          <w:sz w:val="28"/>
          <w:szCs w:val="28"/>
          <w:lang w:val="en-US"/>
        </w:rPr>
      </w:pPr>
      <w:r>
        <w:rPr>
          <w:rFonts w:hint="default" w:cstheme="minorHAnsi"/>
          <w:b/>
          <w:bCs/>
          <w:sz w:val="28"/>
          <w:szCs w:val="28"/>
          <w:lang w:val="en-US"/>
        </w:rPr>
        <w:t xml:space="preserve"> HC Interlocal Agreement/Code Enforcement</w:t>
      </w:r>
    </w:p>
    <w:p>
      <w:pPr>
        <w:numPr>
          <w:numId w:val="0"/>
        </w:numPr>
        <w:spacing w:after="0" w:line="240" w:lineRule="auto"/>
        <w:ind w:left="720" w:leftChars="0"/>
        <w:jc w:val="both"/>
        <w:rPr>
          <w:rFonts w:hint="default" w:cstheme="minorHAnsi"/>
          <w:b/>
          <w:bCs/>
          <w:sz w:val="28"/>
          <w:szCs w:val="28"/>
          <w:lang w:val="en-US"/>
        </w:rPr>
      </w:pPr>
    </w:p>
    <w:p>
      <w:pPr>
        <w:numPr>
          <w:numId w:val="0"/>
        </w:numPr>
        <w:spacing w:after="0" w:line="240" w:lineRule="auto"/>
        <w:ind w:left="720" w:leftChars="0"/>
        <w:jc w:val="both"/>
        <w:rPr>
          <w:rFonts w:hint="default" w:cstheme="minorHAnsi"/>
          <w:b/>
          <w:bCs/>
          <w:sz w:val="28"/>
          <w:szCs w:val="28"/>
          <w:lang w:val="en-US"/>
        </w:rPr>
      </w:pPr>
    </w:p>
    <w:p>
      <w:pPr>
        <w:numPr>
          <w:numId w:val="0"/>
        </w:numPr>
        <w:spacing w:after="0" w:line="240" w:lineRule="auto"/>
        <w:ind w:left="720" w:leftChars="0"/>
        <w:jc w:val="both"/>
        <w:rPr>
          <w:rFonts w:hint="default" w:cstheme="minorHAnsi"/>
          <w:b/>
          <w:bCs/>
          <w:sz w:val="28"/>
          <w:szCs w:val="28"/>
          <w:lang w:val="en-US"/>
        </w:rPr>
      </w:pPr>
      <w:r>
        <w:rPr>
          <w:rFonts w:hint="default" w:cstheme="minorHAnsi"/>
          <w:b/>
          <w:bCs/>
          <w:sz w:val="28"/>
          <w:szCs w:val="28"/>
          <w:lang w:val="en-US"/>
        </w:rPr>
        <w:t xml:space="preserve"> </w:t>
      </w:r>
    </w:p>
    <w:p>
      <w:pPr>
        <w:numPr>
          <w:ilvl w:val="0"/>
          <w:numId w:val="0"/>
        </w:numPr>
        <w:spacing w:after="0" w:line="240" w:lineRule="auto"/>
        <w:ind w:leftChars="0"/>
        <w:jc w:val="both"/>
        <w:rPr>
          <w:rFonts w:hint="default" w:cstheme="minorHAnsi"/>
          <w:b/>
          <w:bCs/>
          <w:sz w:val="28"/>
          <w:szCs w:val="28"/>
          <w:lang w:val="en-US"/>
        </w:rPr>
      </w:pPr>
    </w:p>
    <w:p>
      <w:pPr>
        <w:numPr>
          <w:ilvl w:val="0"/>
          <w:numId w:val="3"/>
        </w:numPr>
        <w:spacing w:after="0" w:line="240" w:lineRule="auto"/>
        <w:ind w:left="0" w:leftChars="0" w:firstLine="0" w:firstLineChars="0"/>
        <w:jc w:val="both"/>
        <w:rPr>
          <w:rFonts w:cstheme="minorHAnsi"/>
          <w:b/>
          <w:bCs/>
          <w:sz w:val="28"/>
          <w:szCs w:val="28"/>
        </w:rPr>
      </w:pPr>
      <w:r>
        <w:rPr>
          <w:rFonts w:cstheme="minorHAnsi"/>
          <w:b/>
          <w:bCs/>
          <w:sz w:val="28"/>
          <w:szCs w:val="28"/>
        </w:rPr>
        <w:t>Departmental/Administrative Comments</w:t>
      </w:r>
    </w:p>
    <w:p>
      <w:pPr>
        <w:numPr>
          <w:ilvl w:val="0"/>
          <w:numId w:val="0"/>
        </w:numPr>
        <w:spacing w:after="0" w:line="240" w:lineRule="auto"/>
        <w:ind w:leftChars="0"/>
        <w:jc w:val="both"/>
        <w:rPr>
          <w:rFonts w:cstheme="minorHAnsi"/>
          <w:b/>
          <w:bCs/>
          <w:sz w:val="28"/>
          <w:szCs w:val="28"/>
        </w:rPr>
      </w:pPr>
    </w:p>
    <w:p>
      <w:pPr>
        <w:pStyle w:val="6"/>
        <w:numPr>
          <w:ilvl w:val="0"/>
          <w:numId w:val="5"/>
        </w:numPr>
        <w:spacing w:after="0" w:line="240" w:lineRule="auto"/>
        <w:jc w:val="both"/>
        <w:rPr>
          <w:rFonts w:cstheme="minorHAnsi"/>
          <w:b/>
          <w:bCs/>
          <w:sz w:val="28"/>
          <w:szCs w:val="28"/>
        </w:rPr>
      </w:pPr>
      <w:r>
        <w:rPr>
          <w:rFonts w:cstheme="minorHAnsi"/>
          <w:b/>
          <w:bCs/>
          <w:sz w:val="28"/>
          <w:szCs w:val="28"/>
        </w:rPr>
        <w:t>Public</w:t>
      </w:r>
      <w:r>
        <w:rPr>
          <w:rFonts w:hint="default" w:cstheme="minorHAnsi"/>
          <w:b/>
          <w:bCs/>
          <w:sz w:val="28"/>
          <w:szCs w:val="28"/>
          <w:lang w:val="en-US"/>
        </w:rPr>
        <w:t>:</w:t>
      </w:r>
    </w:p>
    <w:p>
      <w:pPr>
        <w:pStyle w:val="6"/>
        <w:numPr>
          <w:ilvl w:val="0"/>
          <w:numId w:val="5"/>
        </w:numPr>
        <w:spacing w:after="0" w:line="240" w:lineRule="auto"/>
        <w:jc w:val="both"/>
        <w:rPr>
          <w:rFonts w:cstheme="minorHAnsi"/>
          <w:sz w:val="28"/>
          <w:szCs w:val="28"/>
        </w:rPr>
      </w:pPr>
      <w:r>
        <w:rPr>
          <w:rFonts w:cstheme="minorHAnsi"/>
          <w:b/>
          <w:bCs/>
          <w:sz w:val="28"/>
          <w:szCs w:val="28"/>
        </w:rPr>
        <w:t>Departments:</w:t>
      </w:r>
    </w:p>
    <w:p>
      <w:pPr>
        <w:pStyle w:val="6"/>
        <w:numPr>
          <w:ilvl w:val="0"/>
          <w:numId w:val="5"/>
        </w:numPr>
        <w:spacing w:after="0" w:line="240" w:lineRule="auto"/>
        <w:ind w:left="1080" w:leftChars="0" w:hanging="360" w:firstLineChars="0"/>
        <w:jc w:val="both"/>
        <w:rPr>
          <w:rFonts w:cstheme="minorHAnsi"/>
          <w:sz w:val="28"/>
          <w:szCs w:val="28"/>
        </w:rPr>
      </w:pPr>
      <w:r>
        <w:rPr>
          <w:rFonts w:cstheme="minorHAnsi"/>
          <w:b/>
          <w:bCs/>
          <w:sz w:val="28"/>
          <w:szCs w:val="28"/>
        </w:rPr>
        <w:t>Council</w:t>
      </w:r>
      <w:r>
        <w:rPr>
          <w:rFonts w:hint="default" w:cstheme="minorHAnsi"/>
          <w:b/>
          <w:bCs/>
          <w:sz w:val="28"/>
          <w:szCs w:val="28"/>
          <w:lang w:val="en-US"/>
        </w:rPr>
        <w:t xml:space="preserve">:  </w:t>
      </w:r>
    </w:p>
    <w:p>
      <w:pPr>
        <w:pStyle w:val="6"/>
        <w:numPr>
          <w:ilvl w:val="0"/>
          <w:numId w:val="0"/>
        </w:numPr>
        <w:spacing w:after="0" w:line="240" w:lineRule="auto"/>
        <w:contextualSpacing/>
        <w:jc w:val="both"/>
        <w:rPr>
          <w:rFonts w:cstheme="minorHAnsi"/>
          <w:b/>
          <w:bCs/>
          <w:sz w:val="28"/>
          <w:szCs w:val="28"/>
        </w:rPr>
      </w:pPr>
    </w:p>
    <w:p>
      <w:pPr>
        <w:pStyle w:val="6"/>
        <w:numPr>
          <w:ilvl w:val="0"/>
          <w:numId w:val="0"/>
        </w:numPr>
        <w:spacing w:after="0" w:line="240" w:lineRule="auto"/>
        <w:contextualSpacing/>
        <w:jc w:val="both"/>
        <w:rPr>
          <w:rFonts w:cstheme="minorHAnsi"/>
          <w:b/>
          <w:bCs/>
          <w:sz w:val="28"/>
          <w:szCs w:val="28"/>
        </w:rPr>
      </w:pPr>
    </w:p>
    <w:p>
      <w:pPr>
        <w:pStyle w:val="6"/>
        <w:spacing w:after="0" w:line="240" w:lineRule="auto"/>
        <w:ind w:left="1080"/>
        <w:jc w:val="both"/>
        <w:rPr>
          <w:rFonts w:cstheme="minorHAnsi"/>
          <w:sz w:val="28"/>
          <w:szCs w:val="28"/>
        </w:rPr>
      </w:pPr>
    </w:p>
    <w:p>
      <w:pPr>
        <w:spacing w:after="0" w:line="240" w:lineRule="auto"/>
        <w:jc w:val="both"/>
        <w:rPr>
          <w:rFonts w:hint="default" w:cstheme="minorHAnsi"/>
          <w:b/>
          <w:bCs/>
          <w:sz w:val="28"/>
          <w:szCs w:val="28"/>
          <w:lang w:val="en-US"/>
        </w:rPr>
      </w:pPr>
      <w:r>
        <w:rPr>
          <w:rFonts w:cstheme="minorHAnsi"/>
          <w:b/>
          <w:bCs/>
          <w:sz w:val="28"/>
          <w:szCs w:val="28"/>
        </w:rPr>
        <w:t>Adjourn</w:t>
      </w:r>
      <w:r>
        <w:rPr>
          <w:rFonts w:hint="default" w:cstheme="minorHAnsi"/>
          <w:b/>
          <w:bCs/>
          <w:sz w:val="28"/>
          <w:szCs w:val="28"/>
          <w:lang w:val="en-US"/>
        </w:rPr>
        <w:t xml:space="preserve">: </w:t>
      </w:r>
    </w:p>
    <w:p>
      <w:pPr>
        <w:spacing w:after="0" w:line="240" w:lineRule="auto"/>
        <w:jc w:val="both"/>
        <w:rPr>
          <w:rFonts w:hint="default" w:cstheme="minorHAnsi"/>
          <w:b/>
          <w:bCs/>
          <w:sz w:val="28"/>
          <w:szCs w:val="28"/>
          <w:lang w:val="en-US"/>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sz w:val="20"/>
          <w:szCs w:val="20"/>
        </w:rPr>
      </w:pPr>
      <w:r>
        <w:rPr>
          <w:rFonts w:cstheme="minorHAnsi"/>
          <w:b/>
          <w:bCs/>
          <w:sz w:val="20"/>
          <w:szCs w:val="20"/>
        </w:rPr>
        <w:t>Vanessa George, Town Manager/ Audre’ J. Ruise, Town Clerk</w:t>
      </w:r>
    </w:p>
    <w:p>
      <w:pPr>
        <w:spacing w:after="0" w:line="240" w:lineRule="auto"/>
        <w:jc w:val="center"/>
        <w:rPr>
          <w:rFonts w:cstheme="minorHAnsi"/>
          <w:b/>
          <w:bCs/>
          <w:sz w:val="20"/>
          <w:szCs w:val="20"/>
        </w:rPr>
      </w:pPr>
    </w:p>
    <w:p>
      <w:pPr>
        <w:spacing w:after="0" w:line="240" w:lineRule="auto"/>
        <w:jc w:val="center"/>
        <w:rPr>
          <w:rFonts w:cstheme="minorHAnsi"/>
          <w:sz w:val="20"/>
          <w:szCs w:val="20"/>
        </w:rPr>
      </w:pPr>
      <w:r>
        <w:rPr>
          <w:rFonts w:cstheme="minorHAnsi"/>
          <w:sz w:val="20"/>
          <w:szCs w:val="20"/>
        </w:rPr>
        <w:t>10663 Bridge Street, White Springs, FL  32096</w:t>
      </w:r>
    </w:p>
    <w:p>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rPr>
          <w:sz w:val="20"/>
          <w:szCs w:val="20"/>
        </w:rPr>
        <w:fldChar w:fldCharType="begin"/>
      </w:r>
      <w:r>
        <w:rPr>
          <w:sz w:val="20"/>
          <w:szCs w:val="20"/>
        </w:rPr>
        <w:instrText xml:space="preserve"> HYPERLINK "http://www.whitesprings.org" </w:instrText>
      </w:r>
      <w:r>
        <w:rPr>
          <w:sz w:val="20"/>
          <w:szCs w:val="20"/>
        </w:rP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0F7C8C0F"/>
    <w:multiLevelType w:val="singleLevel"/>
    <w:tmpl w:val="0F7C8C0F"/>
    <w:lvl w:ilvl="0" w:tentative="0">
      <w:start w:val="1"/>
      <w:numFmt w:val="lowerLetter"/>
      <w:suff w:val="space"/>
      <w:lvlText w:val="%1)"/>
      <w:lvlJc w:val="left"/>
      <w:pPr>
        <w:ind w:left="720" w:leftChars="0" w:firstLine="0" w:firstLineChars="0"/>
      </w:pPr>
    </w:lvl>
  </w:abstractNum>
  <w:abstractNum w:abstractNumId="2">
    <w:nsid w:val="31E32494"/>
    <w:multiLevelType w:val="singleLevel"/>
    <w:tmpl w:val="31E32494"/>
    <w:lvl w:ilvl="0" w:tentative="0">
      <w:start w:val="7"/>
      <w:numFmt w:val="decimal"/>
      <w:lvlText w:val="%1."/>
      <w:lvlJc w:val="left"/>
      <w:rPr>
        <w:rFonts w:hint="default"/>
        <w:b/>
        <w:bCs/>
      </w:rPr>
    </w:lvl>
  </w:abstractNum>
  <w:abstractNum w:abstractNumId="3">
    <w:nsid w:val="386D1B70"/>
    <w:multiLevelType w:val="singleLevel"/>
    <w:tmpl w:val="386D1B70"/>
    <w:lvl w:ilvl="0" w:tentative="0">
      <w:start w:val="4"/>
      <w:numFmt w:val="decimal"/>
      <w:lvlText w:val="%1."/>
      <w:lvlJc w:val="left"/>
      <w:rPr>
        <w:rFonts w:hint="default"/>
        <w:b/>
        <w:bCs/>
      </w:rPr>
    </w:lvl>
  </w:abstractNum>
  <w:abstractNum w:abstractNumId="4">
    <w:nsid w:val="79976DE1"/>
    <w:multiLevelType w:val="multilevel"/>
    <w:tmpl w:val="79976DE1"/>
    <w:lvl w:ilvl="0" w:tentative="0">
      <w:start w:val="1"/>
      <w:numFmt w:val="lowerLetter"/>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A3FCE"/>
    <w:rsid w:val="015447D0"/>
    <w:rsid w:val="0173081D"/>
    <w:rsid w:val="042C22F6"/>
    <w:rsid w:val="05BC2662"/>
    <w:rsid w:val="0A080390"/>
    <w:rsid w:val="0B3025A5"/>
    <w:rsid w:val="0C7F7A4D"/>
    <w:rsid w:val="0E7E1897"/>
    <w:rsid w:val="0F19732A"/>
    <w:rsid w:val="0F8B11DE"/>
    <w:rsid w:val="10AD0A44"/>
    <w:rsid w:val="12806926"/>
    <w:rsid w:val="1ABB6806"/>
    <w:rsid w:val="1AE82DCB"/>
    <w:rsid w:val="1C9E5185"/>
    <w:rsid w:val="1F9E2191"/>
    <w:rsid w:val="21762A5F"/>
    <w:rsid w:val="29294D95"/>
    <w:rsid w:val="2B405760"/>
    <w:rsid w:val="354025C6"/>
    <w:rsid w:val="3AF254E5"/>
    <w:rsid w:val="3FA26326"/>
    <w:rsid w:val="464D6A47"/>
    <w:rsid w:val="4A777EB5"/>
    <w:rsid w:val="4AF0784C"/>
    <w:rsid w:val="4D5B6DB2"/>
    <w:rsid w:val="4FB87179"/>
    <w:rsid w:val="526C1709"/>
    <w:rsid w:val="53C240BA"/>
    <w:rsid w:val="5DCE569B"/>
    <w:rsid w:val="5E3E39B7"/>
    <w:rsid w:val="63EF377B"/>
    <w:rsid w:val="69454141"/>
    <w:rsid w:val="6B8A66C2"/>
    <w:rsid w:val="6EF40D83"/>
    <w:rsid w:val="6FEC32BA"/>
    <w:rsid w:val="72215DCF"/>
    <w:rsid w:val="725920B3"/>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214</Words>
  <Characters>1228</Characters>
  <Lines>94</Lines>
  <Paragraphs>26</Paragraphs>
  <TotalTime>1877</TotalTime>
  <ScaleCrop>false</ScaleCrop>
  <LinksUpToDate>false</LinksUpToDate>
  <CharactersWithSpaces>1472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2023-06-08T14:29:00Z</dcterms:created>
  <dc:creator>Yvonne</dc:creator>
  <cp:lastModifiedBy>WPS_1669145491</cp:lastModifiedBy>
  <cp:lastPrinted>2023-12-12T19:38:38Z</cp:lastPrinted>
  <dcterms:modified xsi:type="dcterms:W3CDTF">2023-12-12T19:40:22Z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9C48EE619ECB4597B290E917C44AC999_13</vt:lpwstr>
  </property>
</Properties>
</file>